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0D204" w14:textId="01559E44" w:rsidR="008C1BBE" w:rsidRPr="008C1BBE" w:rsidRDefault="008C1BBE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8C1BBE">
        <w:rPr>
          <w:rFonts w:ascii="Times New Roman" w:hAnsi="Times New Roman" w:cs="Times New Roman"/>
          <w:b/>
          <w:bCs/>
          <w:sz w:val="24"/>
          <w:szCs w:val="24"/>
        </w:rPr>
        <w:t xml:space="preserve">Prueba </w:t>
      </w:r>
      <w:proofErr w:type="spellStart"/>
      <w:r w:rsidRPr="008C1BBE">
        <w:rPr>
          <w:rFonts w:ascii="Times New Roman" w:hAnsi="Times New Roman" w:cs="Times New Roman"/>
          <w:b/>
          <w:bCs/>
          <w:sz w:val="24"/>
          <w:szCs w:val="24"/>
        </w:rPr>
        <w:t>Estádistica</w:t>
      </w:r>
      <w:proofErr w:type="spellEnd"/>
      <w:r w:rsidRPr="008C1BBE">
        <w:rPr>
          <w:rFonts w:ascii="Times New Roman" w:hAnsi="Times New Roman" w:cs="Times New Roman"/>
          <w:b/>
          <w:bCs/>
          <w:sz w:val="24"/>
          <w:szCs w:val="24"/>
        </w:rPr>
        <w:t xml:space="preserve"> “Shapiro-Wilk” de Normalidad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para el conocimiento</w:t>
      </w:r>
    </w:p>
    <w:p w14:paraId="43C2E216" w14:textId="61352031" w:rsidR="002E2CCE" w:rsidRPr="008C1BBE" w:rsidRDefault="002E2CCE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8C1BBE">
        <w:rPr>
          <w:rFonts w:ascii="Times New Roman" w:hAnsi="Times New Roman" w:cs="Times New Roman"/>
          <w:sz w:val="24"/>
          <w:szCs w:val="24"/>
          <w:lang w:val="es-MX"/>
        </w:rPr>
        <w:t>Las hipótesis estadísticas H0 y H1</w:t>
      </w:r>
    </w:p>
    <w:p w14:paraId="1D2B9D38" w14:textId="11882A38" w:rsidR="002E2CCE" w:rsidRPr="008C1BBE" w:rsidRDefault="002E2CCE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8C1BBE">
        <w:rPr>
          <w:rFonts w:ascii="Times New Roman" w:hAnsi="Times New Roman" w:cs="Times New Roman"/>
          <w:sz w:val="24"/>
          <w:szCs w:val="24"/>
          <w:lang w:val="es-MX"/>
        </w:rPr>
        <w:t>H0 la variable calificaciones tiene una distribución normal</w:t>
      </w:r>
    </w:p>
    <w:p w14:paraId="2FC8504E" w14:textId="1A9C796F" w:rsidR="002E2CCE" w:rsidRPr="008C1BBE" w:rsidRDefault="002E2CCE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8C1BBE">
        <w:rPr>
          <w:rFonts w:ascii="Times New Roman" w:hAnsi="Times New Roman" w:cs="Times New Roman"/>
          <w:sz w:val="24"/>
          <w:szCs w:val="24"/>
          <w:lang w:val="es-MX"/>
        </w:rPr>
        <w:t xml:space="preserve">H1 la variable </w:t>
      </w:r>
      <w:r w:rsidR="00A914E2" w:rsidRPr="008C1BBE">
        <w:rPr>
          <w:rFonts w:ascii="Times New Roman" w:hAnsi="Times New Roman" w:cs="Times New Roman"/>
          <w:sz w:val="24"/>
          <w:szCs w:val="24"/>
          <w:lang w:val="es-MX"/>
        </w:rPr>
        <w:t>calificaciones</w:t>
      </w:r>
      <w:r w:rsidRPr="008C1BBE">
        <w:rPr>
          <w:rFonts w:ascii="Times New Roman" w:hAnsi="Times New Roman" w:cs="Times New Roman"/>
          <w:sz w:val="24"/>
          <w:szCs w:val="24"/>
          <w:lang w:val="es-MX"/>
        </w:rPr>
        <w:t xml:space="preserve"> no tiene una distribución normal</w:t>
      </w:r>
    </w:p>
    <w:p w14:paraId="3E1FAE4F" w14:textId="3CEBA482" w:rsidR="00C8514A" w:rsidRPr="008C1BBE" w:rsidRDefault="00C8514A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8C1BBE">
        <w:rPr>
          <w:rFonts w:ascii="Times New Roman" w:hAnsi="Times New Roman" w:cs="Times New Roman"/>
          <w:sz w:val="24"/>
          <w:szCs w:val="24"/>
          <w:lang w:val="es-MX"/>
        </w:rPr>
        <w:t>Si el valor P &gt; que 0.05 en</w:t>
      </w:r>
      <w:r w:rsidR="00A914E2" w:rsidRPr="008C1BBE">
        <w:rPr>
          <w:rFonts w:ascii="Times New Roman" w:hAnsi="Times New Roman" w:cs="Times New Roman"/>
          <w:sz w:val="24"/>
          <w:szCs w:val="24"/>
          <w:lang w:val="es-MX"/>
        </w:rPr>
        <w:t xml:space="preserve">tonces la hipótesis H0 es aceptada </w:t>
      </w:r>
    </w:p>
    <w:p w14:paraId="5CB6F69B" w14:textId="77777777" w:rsidR="00C8514A" w:rsidRPr="008C1BBE" w:rsidRDefault="00C8514A" w:rsidP="00C8514A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713B8907" w14:textId="70FEF191" w:rsidR="002E2CCE" w:rsidRPr="008C1BBE" w:rsidRDefault="00C8514A" w:rsidP="00A914E2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8C1BBE">
        <w:rPr>
          <w:rFonts w:ascii="Times New Roman" w:hAnsi="Times New Roman" w:cs="Times New Roman"/>
          <w:b/>
          <w:bCs/>
          <w:sz w:val="24"/>
          <w:szCs w:val="24"/>
          <w:lang w:val="es-MX"/>
        </w:rPr>
        <w:t>Grupo globa</w:t>
      </w:r>
      <w:r w:rsidR="002A1A5B" w:rsidRPr="008C1BBE">
        <w:rPr>
          <w:rFonts w:ascii="Times New Roman" w:hAnsi="Times New Roman" w:cs="Times New Roman"/>
          <w:b/>
          <w:bCs/>
          <w:sz w:val="24"/>
          <w:szCs w:val="24"/>
          <w:lang w:val="es-MX"/>
        </w:rPr>
        <w:t>l</w:t>
      </w:r>
    </w:p>
    <w:tbl>
      <w:tblPr>
        <w:tblW w:w="105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1836"/>
        <w:gridCol w:w="1134"/>
        <w:gridCol w:w="2268"/>
        <w:gridCol w:w="2463"/>
      </w:tblGrid>
      <w:tr w:rsidR="002E2CCE" w:rsidRPr="008C1BBE" w14:paraId="15EFB528" w14:textId="77777777" w:rsidTr="002A1A5B">
        <w:trPr>
          <w:cantSplit/>
          <w:trHeight w:val="195"/>
        </w:trPr>
        <w:tc>
          <w:tcPr>
            <w:tcW w:w="10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04C469" w14:textId="0E9630BA" w:rsidR="002E2CCE" w:rsidRPr="008C1BBE" w:rsidRDefault="002E2CCE" w:rsidP="002E2C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Pruebas de normalidad </w:t>
            </w:r>
          </w:p>
        </w:tc>
      </w:tr>
      <w:tr w:rsidR="002A1A5B" w:rsidRPr="008C1BBE" w14:paraId="6AF01B0D" w14:textId="77777777" w:rsidTr="002A1A5B">
        <w:trPr>
          <w:gridAfter w:val="1"/>
          <w:wAfter w:w="2463" w:type="dxa"/>
          <w:cantSplit/>
          <w:trHeight w:val="157"/>
        </w:trPr>
        <w:tc>
          <w:tcPr>
            <w:tcW w:w="2842" w:type="dxa"/>
            <w:vMerge w:val="restart"/>
            <w:vAlign w:val="center"/>
          </w:tcPr>
          <w:p w14:paraId="28057E2C" w14:textId="3DCACAFB" w:rsidR="002A1A5B" w:rsidRPr="008C1BBE" w:rsidRDefault="002A1A5B" w:rsidP="002E2C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</w:t>
            </w:r>
          </w:p>
        </w:tc>
        <w:tc>
          <w:tcPr>
            <w:tcW w:w="5238" w:type="dxa"/>
            <w:gridSpan w:val="3"/>
            <w:tcBorders>
              <w:top w:val="single" w:sz="16" w:space="0" w:color="000000"/>
            </w:tcBorders>
            <w:shd w:val="clear" w:color="auto" w:fill="FFFFFF"/>
          </w:tcPr>
          <w:p w14:paraId="2E32B901" w14:textId="77777777" w:rsidR="002A1A5B" w:rsidRPr="008C1BBE" w:rsidRDefault="002A1A5B" w:rsidP="002E2C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Shapiro-Wilk</w:t>
            </w:r>
          </w:p>
        </w:tc>
      </w:tr>
      <w:tr w:rsidR="002A1A5B" w:rsidRPr="008C1BBE" w14:paraId="1FEB83F7" w14:textId="77777777" w:rsidTr="002A1A5B">
        <w:trPr>
          <w:gridAfter w:val="1"/>
          <w:wAfter w:w="2463" w:type="dxa"/>
          <w:cantSplit/>
          <w:trHeight w:val="399"/>
        </w:trPr>
        <w:tc>
          <w:tcPr>
            <w:tcW w:w="2842" w:type="dxa"/>
            <w:vMerge/>
            <w:vAlign w:val="center"/>
          </w:tcPr>
          <w:p w14:paraId="184AAAB3" w14:textId="7E2DCAD2" w:rsidR="002A1A5B" w:rsidRPr="008C1BBE" w:rsidRDefault="002A1A5B" w:rsidP="002E2C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16" w:space="0" w:color="000000"/>
            </w:tcBorders>
            <w:shd w:val="clear" w:color="auto" w:fill="FFFFFF"/>
          </w:tcPr>
          <w:p w14:paraId="17DD5BCA" w14:textId="77777777" w:rsidR="002A1A5B" w:rsidRPr="008C1BBE" w:rsidRDefault="002A1A5B" w:rsidP="002E2C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Estadístico</w:t>
            </w: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</w:tcPr>
          <w:p w14:paraId="22171B7E" w14:textId="77777777" w:rsidR="002A1A5B" w:rsidRPr="008C1BBE" w:rsidRDefault="002A1A5B" w:rsidP="002E2C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</w:t>
            </w:r>
            <w:proofErr w:type="spellEnd"/>
          </w:p>
        </w:tc>
        <w:tc>
          <w:tcPr>
            <w:tcW w:w="2268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6B8672B5" w14:textId="77777777" w:rsidR="002A1A5B" w:rsidRPr="008C1BBE" w:rsidRDefault="002A1A5B" w:rsidP="002E2C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2E2CCE" w:rsidRPr="008C1BBE" w14:paraId="73FE2911" w14:textId="77777777" w:rsidTr="002A1A5B">
        <w:trPr>
          <w:gridAfter w:val="1"/>
          <w:wAfter w:w="2463" w:type="dxa"/>
          <w:cantSplit/>
          <w:trHeight w:val="195"/>
        </w:trPr>
        <w:tc>
          <w:tcPr>
            <w:tcW w:w="28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14:paraId="29325819" w14:textId="288A0B16" w:rsidR="002E2CCE" w:rsidRPr="008C1BBE" w:rsidRDefault="002E2CCE" w:rsidP="002E2C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Calificación </w:t>
            </w:r>
          </w:p>
        </w:tc>
        <w:tc>
          <w:tcPr>
            <w:tcW w:w="18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14:paraId="641DC7B8" w14:textId="77777777" w:rsidR="002E2CCE" w:rsidRPr="008C1BBE" w:rsidRDefault="002E2CCE" w:rsidP="002E2C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,923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14:paraId="6583CFCF" w14:textId="77777777" w:rsidR="002E2CCE" w:rsidRPr="008C1BBE" w:rsidRDefault="002E2CCE" w:rsidP="002E2C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0CC81C9B" w14:textId="77777777" w:rsidR="002E2CCE" w:rsidRPr="008C1BBE" w:rsidRDefault="002E2CCE" w:rsidP="002E2C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,463</w:t>
            </w:r>
          </w:p>
        </w:tc>
      </w:tr>
    </w:tbl>
    <w:p w14:paraId="1811B42F" w14:textId="77777777" w:rsidR="002E2CCE" w:rsidRPr="008C1BBE" w:rsidRDefault="002E2CCE" w:rsidP="002E2CC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F9DA90A" w14:textId="2903EC17" w:rsidR="00C8514A" w:rsidRPr="008C1BBE" w:rsidRDefault="00C8514A" w:rsidP="00C8514A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8C1BBE">
        <w:rPr>
          <w:rFonts w:ascii="Times New Roman" w:hAnsi="Times New Roman" w:cs="Times New Roman"/>
          <w:b/>
          <w:bCs/>
          <w:sz w:val="24"/>
          <w:szCs w:val="24"/>
          <w:lang w:val="es-MX"/>
        </w:rPr>
        <w:t>Grupo de estudiantes</w:t>
      </w:r>
    </w:p>
    <w:tbl>
      <w:tblPr>
        <w:tblW w:w="87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128"/>
        <w:gridCol w:w="1808"/>
        <w:gridCol w:w="1701"/>
        <w:gridCol w:w="1134"/>
        <w:gridCol w:w="2268"/>
        <w:gridCol w:w="700"/>
      </w:tblGrid>
      <w:tr w:rsidR="00C8514A" w:rsidRPr="008C1BBE" w14:paraId="208A1496" w14:textId="77777777" w:rsidTr="008C1BBE">
        <w:trPr>
          <w:cantSplit/>
        </w:trPr>
        <w:tc>
          <w:tcPr>
            <w:tcW w:w="8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6AC165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Pruebas de normalidad</w:t>
            </w:r>
          </w:p>
        </w:tc>
      </w:tr>
      <w:tr w:rsidR="00C8514A" w:rsidRPr="008C1BBE" w14:paraId="0E4EA221" w14:textId="77777777" w:rsidTr="008C1BBE">
        <w:trPr>
          <w:gridAfter w:val="1"/>
          <w:wAfter w:w="700" w:type="dxa"/>
          <w:cantSplit/>
        </w:trPr>
        <w:tc>
          <w:tcPr>
            <w:tcW w:w="41" w:type="dxa"/>
            <w:vAlign w:val="center"/>
          </w:tcPr>
          <w:p w14:paraId="6C44909C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6" w:type="dxa"/>
            <w:gridSpan w:val="2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D6CB3E0" w14:textId="7BCF560B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</w:t>
            </w:r>
          </w:p>
        </w:tc>
        <w:tc>
          <w:tcPr>
            <w:tcW w:w="5103" w:type="dxa"/>
            <w:gridSpan w:val="3"/>
            <w:tcBorders>
              <w:top w:val="single" w:sz="16" w:space="0" w:color="000000"/>
            </w:tcBorders>
            <w:shd w:val="clear" w:color="auto" w:fill="FFFFFF"/>
            <w:vAlign w:val="center"/>
          </w:tcPr>
          <w:p w14:paraId="40E4383F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Shapiro-Wilk</w:t>
            </w:r>
          </w:p>
        </w:tc>
      </w:tr>
      <w:tr w:rsidR="00C8514A" w:rsidRPr="008C1BBE" w14:paraId="2AD695D9" w14:textId="77777777" w:rsidTr="008C1BBE">
        <w:trPr>
          <w:gridAfter w:val="1"/>
          <w:wAfter w:w="700" w:type="dxa"/>
          <w:cantSplit/>
        </w:trPr>
        <w:tc>
          <w:tcPr>
            <w:tcW w:w="41" w:type="dxa"/>
            <w:vAlign w:val="center"/>
          </w:tcPr>
          <w:p w14:paraId="79AE8C46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6" w:type="dxa"/>
            <w:gridSpan w:val="2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84853CA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6" w:space="0" w:color="000000"/>
            </w:tcBorders>
            <w:shd w:val="clear" w:color="auto" w:fill="FFFFFF"/>
            <w:vAlign w:val="center"/>
          </w:tcPr>
          <w:p w14:paraId="63005B60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Estadístico</w:t>
            </w: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center"/>
          </w:tcPr>
          <w:p w14:paraId="1FBE5CA6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</w:t>
            </w:r>
            <w:proofErr w:type="spellEnd"/>
          </w:p>
        </w:tc>
        <w:tc>
          <w:tcPr>
            <w:tcW w:w="2268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64F51FEC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C8514A" w:rsidRPr="008C1BBE" w14:paraId="5BB73380" w14:textId="77777777" w:rsidTr="008C1BBE">
        <w:trPr>
          <w:gridAfter w:val="1"/>
          <w:wAfter w:w="700" w:type="dxa"/>
          <w:cantSplit/>
        </w:trPr>
        <w:tc>
          <w:tcPr>
            <w:tcW w:w="116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14:paraId="053F7C01" w14:textId="093091CA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Calificación</w:t>
            </w:r>
          </w:p>
        </w:tc>
        <w:tc>
          <w:tcPr>
            <w:tcW w:w="1808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6F84E17E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723CA8D2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,907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1C25787A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648BA148" w14:textId="77777777" w:rsidR="00C8514A" w:rsidRPr="008C1BBE" w:rsidRDefault="00C8514A" w:rsidP="008C1BB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,415</w:t>
            </w:r>
          </w:p>
        </w:tc>
      </w:tr>
    </w:tbl>
    <w:p w14:paraId="04D82309" w14:textId="72C4BEA6" w:rsidR="00C8514A" w:rsidRPr="008C1BBE" w:rsidRDefault="00C8514A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32A3206D" w14:textId="77777777" w:rsidR="00C8514A" w:rsidRPr="008C1BBE" w:rsidRDefault="00C8514A" w:rsidP="00C8514A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8C1BBE">
        <w:rPr>
          <w:rFonts w:ascii="Times New Roman" w:hAnsi="Times New Roman" w:cs="Times New Roman"/>
          <w:b/>
          <w:bCs/>
          <w:sz w:val="24"/>
          <w:szCs w:val="24"/>
          <w:lang w:val="es-MX"/>
        </w:rPr>
        <w:t>Grupo de profesionales de la salud</w:t>
      </w:r>
    </w:p>
    <w:tbl>
      <w:tblPr>
        <w:tblW w:w="80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1"/>
        <w:gridCol w:w="1276"/>
        <w:gridCol w:w="2693"/>
        <w:gridCol w:w="2410"/>
      </w:tblGrid>
      <w:tr w:rsidR="00C8514A" w:rsidRPr="008C1BBE" w14:paraId="66F80CFF" w14:textId="77777777" w:rsidTr="008C1BBE">
        <w:trPr>
          <w:gridAfter w:val="1"/>
          <w:wAfter w:w="2410" w:type="dxa"/>
          <w:cantSplit/>
          <w:trHeight w:val="261"/>
        </w:trPr>
        <w:tc>
          <w:tcPr>
            <w:tcW w:w="1691" w:type="dxa"/>
            <w:vAlign w:val="center"/>
          </w:tcPr>
          <w:p w14:paraId="4D3426CC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14:paraId="64C14EC7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Shapiro-Wilk</w:t>
            </w:r>
          </w:p>
        </w:tc>
      </w:tr>
      <w:tr w:rsidR="00C8514A" w:rsidRPr="008C1BBE" w14:paraId="6991ABC9" w14:textId="77777777" w:rsidTr="008C1BBE">
        <w:trPr>
          <w:cantSplit/>
        </w:trPr>
        <w:tc>
          <w:tcPr>
            <w:tcW w:w="1691" w:type="dxa"/>
            <w:vAlign w:val="center"/>
          </w:tcPr>
          <w:p w14:paraId="55177145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</w:tcPr>
          <w:p w14:paraId="7F614DB6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Estadístico</w:t>
            </w:r>
          </w:p>
        </w:tc>
        <w:tc>
          <w:tcPr>
            <w:tcW w:w="2693" w:type="dxa"/>
            <w:tcBorders>
              <w:bottom w:val="single" w:sz="16" w:space="0" w:color="000000"/>
            </w:tcBorders>
            <w:shd w:val="clear" w:color="auto" w:fill="FFFFFF"/>
          </w:tcPr>
          <w:p w14:paraId="52EF43AA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</w:t>
            </w:r>
            <w:proofErr w:type="spellEnd"/>
          </w:p>
        </w:tc>
        <w:tc>
          <w:tcPr>
            <w:tcW w:w="241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4003B709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C8514A" w:rsidRPr="008C1BBE" w14:paraId="43BC9AD4" w14:textId="77777777" w:rsidTr="008C1BBE">
        <w:trPr>
          <w:cantSplit/>
        </w:trPr>
        <w:tc>
          <w:tcPr>
            <w:tcW w:w="169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14:paraId="14781DDB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Calificación </w:t>
            </w:r>
          </w:p>
        </w:tc>
        <w:tc>
          <w:tcPr>
            <w:tcW w:w="12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14:paraId="5F1E1A3F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,923</w:t>
            </w:r>
          </w:p>
        </w:tc>
        <w:tc>
          <w:tcPr>
            <w:tcW w:w="26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14:paraId="20E1CBDD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1156A31F" w14:textId="77777777" w:rsidR="00C8514A" w:rsidRPr="008C1BBE" w:rsidRDefault="00C8514A" w:rsidP="0017427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,463</w:t>
            </w:r>
          </w:p>
        </w:tc>
      </w:tr>
    </w:tbl>
    <w:p w14:paraId="00D2D0DB" w14:textId="7FEB4BEC" w:rsidR="00C8514A" w:rsidRPr="008C1BBE" w:rsidRDefault="00C8514A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00CC8A35" w14:textId="2505AD1B" w:rsidR="00A914E2" w:rsidRPr="008C1BBE" w:rsidRDefault="00A914E2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8C1BBE">
        <w:rPr>
          <w:rFonts w:ascii="Times New Roman" w:hAnsi="Times New Roman" w:cs="Times New Roman"/>
          <w:sz w:val="24"/>
          <w:szCs w:val="24"/>
          <w:lang w:val="es-MX"/>
        </w:rPr>
        <w:t>Podemos observar para los 3 grupos la el valor de P&gt;0.05 por ende aceptamos que son distribuciones normalizadas y podemos aplicar el T student</w:t>
      </w:r>
    </w:p>
    <w:sectPr w:rsidR="00A914E2" w:rsidRPr="008C1B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9F2"/>
    <w:rsid w:val="000C3779"/>
    <w:rsid w:val="00117864"/>
    <w:rsid w:val="0017097E"/>
    <w:rsid w:val="0020504E"/>
    <w:rsid w:val="00296089"/>
    <w:rsid w:val="002A1A5B"/>
    <w:rsid w:val="002E0400"/>
    <w:rsid w:val="002E2CCE"/>
    <w:rsid w:val="00331182"/>
    <w:rsid w:val="00391ACD"/>
    <w:rsid w:val="004564EE"/>
    <w:rsid w:val="00495196"/>
    <w:rsid w:val="005019F2"/>
    <w:rsid w:val="00501F2F"/>
    <w:rsid w:val="0073306E"/>
    <w:rsid w:val="008C1BBE"/>
    <w:rsid w:val="00A0087C"/>
    <w:rsid w:val="00A04F6E"/>
    <w:rsid w:val="00A0675C"/>
    <w:rsid w:val="00A15035"/>
    <w:rsid w:val="00A914E2"/>
    <w:rsid w:val="00B06428"/>
    <w:rsid w:val="00BD78CB"/>
    <w:rsid w:val="00C22A58"/>
    <w:rsid w:val="00C71688"/>
    <w:rsid w:val="00C7772F"/>
    <w:rsid w:val="00C8514A"/>
    <w:rsid w:val="00D26CD3"/>
    <w:rsid w:val="00DB20CA"/>
    <w:rsid w:val="00EC3118"/>
    <w:rsid w:val="00F15AD4"/>
    <w:rsid w:val="00F2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5DBC"/>
  <w15:chartTrackingRefBased/>
  <w15:docId w15:val="{D52BEDB4-B91D-4B95-BE86-23BC51C2B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CF365-2893-4FB4-AC1B-422635753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nunez</dc:creator>
  <cp:keywords/>
  <dc:description/>
  <cp:lastModifiedBy>Silvia Rodriguez</cp:lastModifiedBy>
  <cp:revision>2</cp:revision>
  <dcterms:created xsi:type="dcterms:W3CDTF">2022-03-08T04:46:00Z</dcterms:created>
  <dcterms:modified xsi:type="dcterms:W3CDTF">2022-03-08T04:46:00Z</dcterms:modified>
</cp:coreProperties>
</file>